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F503" w14:textId="77777777" w:rsidR="00EF1F17" w:rsidRPr="00723EE4" w:rsidRDefault="00264D9D">
      <w:pPr>
        <w:rPr>
          <w:rFonts w:ascii="Arial" w:hAnsi="Arial" w:cs="Arial"/>
          <w:sz w:val="28"/>
          <w:szCs w:val="28"/>
        </w:rPr>
      </w:pPr>
      <w:r w:rsidRPr="00723EE4">
        <w:rPr>
          <w:rFonts w:ascii="Arial" w:hAnsi="Arial" w:cs="Arial"/>
          <w:sz w:val="28"/>
          <w:szCs w:val="28"/>
        </w:rPr>
        <w:t>Simbolismo</w:t>
      </w:r>
    </w:p>
    <w:p w14:paraId="7BE434E7" w14:textId="77777777" w:rsidR="00264D9D" w:rsidRPr="00723EE4" w:rsidRDefault="00264D9D">
      <w:pPr>
        <w:rPr>
          <w:rFonts w:ascii="Arial" w:hAnsi="Arial" w:cs="Arial"/>
          <w:sz w:val="28"/>
          <w:szCs w:val="28"/>
        </w:rPr>
      </w:pPr>
      <w:r w:rsidRPr="00723EE4">
        <w:rPr>
          <w:rFonts w:ascii="Arial" w:hAnsi="Arial" w:cs="Arial"/>
          <w:sz w:val="28"/>
          <w:szCs w:val="28"/>
        </w:rPr>
        <w:t>Es un movimiento típico de la poesía francesa que va a ejercer mucha influencia en el movimiento modernista en Hispanoamérica.</w:t>
      </w:r>
    </w:p>
    <w:p w14:paraId="7CCE7754" w14:textId="77777777" w:rsidR="00264D9D" w:rsidRPr="00723EE4" w:rsidRDefault="00264D9D">
      <w:pPr>
        <w:rPr>
          <w:rFonts w:ascii="Arial" w:hAnsi="Arial" w:cs="Arial"/>
          <w:sz w:val="28"/>
          <w:szCs w:val="28"/>
        </w:rPr>
      </w:pPr>
      <w:r w:rsidRPr="00723EE4">
        <w:rPr>
          <w:rFonts w:ascii="Arial" w:hAnsi="Arial" w:cs="Arial"/>
          <w:sz w:val="28"/>
          <w:szCs w:val="28"/>
        </w:rPr>
        <w:t>El simbolismo surge como una reacción al propio parnasianismo, a su pretendida pureza estilística y a su temática del “arte por el arte”.</w:t>
      </w:r>
    </w:p>
    <w:p w14:paraId="17C4C3A2" w14:textId="77777777" w:rsidR="00264D9D" w:rsidRPr="00723EE4" w:rsidRDefault="00264D9D">
      <w:pPr>
        <w:rPr>
          <w:rFonts w:ascii="Arial" w:hAnsi="Arial" w:cs="Arial"/>
          <w:sz w:val="28"/>
          <w:szCs w:val="28"/>
        </w:rPr>
      </w:pPr>
      <w:r w:rsidRPr="00723EE4">
        <w:rPr>
          <w:rFonts w:ascii="Arial" w:hAnsi="Arial" w:cs="Arial"/>
          <w:sz w:val="28"/>
          <w:szCs w:val="28"/>
        </w:rPr>
        <w:t>Surge en Francia en la década de 80 del siglo XIX, participan autores como Verlaine, Rimbaud, Mallarmé, aunque se considera a Baudelaire como el padre del Simbolismo.</w:t>
      </w:r>
    </w:p>
    <w:p w14:paraId="7291E9E7" w14:textId="77777777" w:rsidR="00264D9D" w:rsidRPr="00723EE4" w:rsidRDefault="00264D9D">
      <w:pPr>
        <w:rPr>
          <w:rFonts w:ascii="Arial" w:hAnsi="Arial" w:cs="Arial"/>
          <w:color w:val="333333"/>
          <w:sz w:val="28"/>
          <w:szCs w:val="28"/>
          <w:shd w:val="clear" w:color="auto" w:fill="FFFFFF"/>
        </w:rPr>
      </w:pPr>
      <w:r w:rsidRPr="00723EE4">
        <w:rPr>
          <w:rFonts w:ascii="Arial" w:hAnsi="Arial" w:cs="Arial"/>
          <w:color w:val="333333"/>
          <w:sz w:val="28"/>
          <w:szCs w:val="28"/>
          <w:shd w:val="clear" w:color="auto" w:fill="FFFFFF"/>
        </w:rPr>
        <w:t>Los poetas buscan evocar impresiones, más que expresar ideas. Al contrario de la precisión de las descripciones, presenta el efecto de la evocación basada en la imagen: “no nombrar, sino sugerir”, dice Mallarmé.</w:t>
      </w:r>
      <w:r w:rsidRPr="00723EE4">
        <w:rPr>
          <w:rFonts w:ascii="Arial" w:hAnsi="Arial" w:cs="Arial"/>
          <w:color w:val="333333"/>
          <w:sz w:val="28"/>
          <w:szCs w:val="28"/>
        </w:rPr>
        <w:br/>
      </w:r>
      <w:r w:rsidR="00D620FA" w:rsidRPr="00723EE4">
        <w:rPr>
          <w:rStyle w:val="apple-converted-space"/>
          <w:rFonts w:ascii="Arial" w:hAnsi="Arial" w:cs="Arial"/>
          <w:color w:val="444444"/>
          <w:sz w:val="28"/>
          <w:szCs w:val="28"/>
          <w:shd w:val="clear" w:color="auto" w:fill="FFFFFF"/>
        </w:rPr>
        <w:t> </w:t>
      </w:r>
      <w:r w:rsidR="00D620FA" w:rsidRPr="00723EE4">
        <w:rPr>
          <w:rFonts w:ascii="Arial" w:hAnsi="Arial" w:cs="Arial"/>
          <w:color w:val="444444"/>
          <w:sz w:val="28"/>
          <w:szCs w:val="28"/>
          <w:shd w:val="clear" w:color="auto" w:fill="FFFFFF"/>
        </w:rPr>
        <w:t>Los simbolistas, consideran el mundo como un misterio donde el poeta traza las correspondencias ocultas que unen los objetos sensibles. La sinestesia entonces es algo muy usado por los autores simbolistas.</w:t>
      </w:r>
      <w:r w:rsidR="00857AE4">
        <w:rPr>
          <w:rFonts w:ascii="Arial" w:hAnsi="Arial" w:cs="Arial"/>
          <w:color w:val="444444"/>
          <w:sz w:val="28"/>
          <w:szCs w:val="28"/>
          <w:shd w:val="clear" w:color="auto" w:fill="FFFFFF"/>
        </w:rPr>
        <w:t xml:space="preserve"> Nuestras sensaciones se responden para revelarnos el sentido oculto de cuanto nos rodea, y entonces el tacto ve, la vista oye, el olfato escucha. Es una poesía de las metáforas y las analogías.</w:t>
      </w:r>
    </w:p>
    <w:p w14:paraId="62C72AC4" w14:textId="77777777" w:rsidR="00264D9D" w:rsidRPr="00723EE4" w:rsidRDefault="00264D9D">
      <w:pPr>
        <w:rPr>
          <w:rFonts w:ascii="Arial" w:hAnsi="Arial" w:cs="Arial"/>
          <w:sz w:val="28"/>
          <w:szCs w:val="28"/>
        </w:rPr>
      </w:pPr>
      <w:r w:rsidRPr="00723EE4">
        <w:rPr>
          <w:rFonts w:ascii="Arial" w:hAnsi="Arial" w:cs="Arial"/>
          <w:sz w:val="28"/>
          <w:szCs w:val="28"/>
        </w:rPr>
        <w:t>Dentro del marco filosófico, un rasgo común de estos primeros poetas es no aceptar el positivismo, ya sea en el ámbito de lo moral, del arte o de la fundamentación teórica de la reforma de la sociedad, debido a que el positivismo pretende explicar y describir el mundo científicamente mientras que los precursores simbolistas se inclinan hacia el enigma y el misterio, o, lo que es lo mismo, lo desconocido y lo irracional. En efecto, buscan un ideal y en la poesía aparecerá el símbolo, se cultiva una poesía sugestiva, fluida y musical, ligada no sólo a lo incognoscible sino también al subcon</w:t>
      </w:r>
      <w:r w:rsidR="00723EE4">
        <w:rPr>
          <w:rFonts w:ascii="Arial" w:hAnsi="Arial" w:cs="Arial"/>
          <w:sz w:val="28"/>
          <w:szCs w:val="28"/>
        </w:rPr>
        <w:t>s</w:t>
      </w:r>
      <w:r w:rsidRPr="00723EE4">
        <w:rPr>
          <w:rFonts w:ascii="Arial" w:hAnsi="Arial" w:cs="Arial"/>
          <w:sz w:val="28"/>
          <w:szCs w:val="28"/>
        </w:rPr>
        <w:t>ciente. La doctrina filosófica que influye es el idealismo</w:t>
      </w:r>
      <w:r w:rsidR="00723EE4">
        <w:rPr>
          <w:rFonts w:ascii="Arial" w:hAnsi="Arial" w:cs="Arial"/>
          <w:sz w:val="28"/>
          <w:szCs w:val="28"/>
        </w:rPr>
        <w:t xml:space="preserve"> </w:t>
      </w:r>
      <w:r w:rsidR="004C77F1" w:rsidRPr="00723EE4">
        <w:rPr>
          <w:rFonts w:ascii="Arial" w:hAnsi="Arial" w:cs="Arial"/>
          <w:sz w:val="28"/>
          <w:szCs w:val="28"/>
        </w:rPr>
        <w:t>de la época.</w:t>
      </w:r>
    </w:p>
    <w:p w14:paraId="0DC0981E" w14:textId="77777777" w:rsidR="004C77F1" w:rsidRPr="00723EE4" w:rsidRDefault="004C77F1">
      <w:pPr>
        <w:rPr>
          <w:rFonts w:ascii="Arial" w:hAnsi="Arial" w:cs="Arial"/>
          <w:sz w:val="28"/>
          <w:szCs w:val="28"/>
        </w:rPr>
      </w:pPr>
      <w:r w:rsidRPr="00723EE4">
        <w:rPr>
          <w:rFonts w:ascii="Arial" w:hAnsi="Arial" w:cs="Arial"/>
          <w:sz w:val="28"/>
          <w:szCs w:val="28"/>
        </w:rPr>
        <w:t xml:space="preserve">La música adquiere gran importancia en el movimiento simbolista, Paul Verlaine, en su “Arte poético”  decía:” el verso debe ser, antes que nada, música, una armonía de sonidos que hace soñar”. Los versos impares son los preferidos de los simbolistas ya que </w:t>
      </w:r>
      <w:r w:rsidR="00D620FA" w:rsidRPr="00723EE4">
        <w:rPr>
          <w:rFonts w:ascii="Arial" w:hAnsi="Arial" w:cs="Arial"/>
          <w:sz w:val="28"/>
          <w:szCs w:val="28"/>
        </w:rPr>
        <w:t>son más aptos para transmitir esa nueva música.</w:t>
      </w:r>
    </w:p>
    <w:p w14:paraId="3098747E" w14:textId="77777777" w:rsidR="00D620FA" w:rsidRDefault="005F2C1A">
      <w:pPr>
        <w:rPr>
          <w:rFonts w:ascii="Arial" w:hAnsi="Arial" w:cs="Arial"/>
          <w:sz w:val="28"/>
          <w:szCs w:val="28"/>
        </w:rPr>
      </w:pPr>
      <w:r w:rsidRPr="00723EE4">
        <w:rPr>
          <w:rFonts w:ascii="Arial" w:hAnsi="Arial" w:cs="Arial"/>
          <w:sz w:val="28"/>
          <w:szCs w:val="28"/>
        </w:rPr>
        <w:t>La finalidad de escribir poesía es “llegar a lo desconocido” o dicho de otro modo: ver lo invisible, oír lo inaudible”</w:t>
      </w:r>
      <w:r w:rsidR="00723EE4">
        <w:rPr>
          <w:rFonts w:ascii="Arial" w:hAnsi="Arial" w:cs="Arial"/>
          <w:sz w:val="28"/>
          <w:szCs w:val="28"/>
        </w:rPr>
        <w:t xml:space="preserve"> Los simbolistas creen </w:t>
      </w:r>
      <w:r w:rsidR="00723EE4">
        <w:rPr>
          <w:rFonts w:ascii="Arial" w:hAnsi="Arial" w:cs="Arial"/>
          <w:sz w:val="28"/>
          <w:szCs w:val="28"/>
        </w:rPr>
        <w:lastRenderedPageBreak/>
        <w:t xml:space="preserve">que en lo íntimo de la realidad hay una idea o un misterio del que nosotros sólo percibimos </w:t>
      </w:r>
      <w:r w:rsidR="00857AE4">
        <w:rPr>
          <w:rFonts w:ascii="Arial" w:hAnsi="Arial" w:cs="Arial"/>
          <w:sz w:val="28"/>
          <w:szCs w:val="28"/>
        </w:rPr>
        <w:t>fragmentarias</w:t>
      </w:r>
      <w:r w:rsidR="00723EE4">
        <w:rPr>
          <w:rFonts w:ascii="Arial" w:hAnsi="Arial" w:cs="Arial"/>
          <w:sz w:val="28"/>
          <w:szCs w:val="28"/>
        </w:rPr>
        <w:t xml:space="preserve"> y desperdigadas imágenes. Se trata de dar un sentido más puro a las palabras, no un sentido más claro. La palabra adquiere una misión sagrada, un destino esencial absoluto.</w:t>
      </w:r>
    </w:p>
    <w:p w14:paraId="63B9C516" w14:textId="77777777" w:rsidR="00857AE4" w:rsidRDefault="00857AE4">
      <w:pPr>
        <w:rPr>
          <w:rFonts w:ascii="Arial" w:hAnsi="Arial" w:cs="Arial"/>
          <w:sz w:val="28"/>
          <w:szCs w:val="28"/>
        </w:rPr>
      </w:pPr>
      <w:r>
        <w:rPr>
          <w:rFonts w:ascii="Arial" w:hAnsi="Arial" w:cs="Arial"/>
          <w:sz w:val="28"/>
          <w:szCs w:val="28"/>
        </w:rPr>
        <w:t>En cuanto al verso, los simbolistas usaron un verso liberado, que carece de rigideces formales, llegaron a practicar el verso libre.</w:t>
      </w:r>
    </w:p>
    <w:p w14:paraId="68CAC97C" w14:textId="77777777" w:rsidR="00723EE4" w:rsidRDefault="00723EE4">
      <w:pPr>
        <w:rPr>
          <w:rFonts w:ascii="Arial" w:hAnsi="Arial" w:cs="Arial"/>
          <w:sz w:val="28"/>
          <w:szCs w:val="28"/>
        </w:rPr>
      </w:pPr>
    </w:p>
    <w:p w14:paraId="46A09AD9" w14:textId="77777777" w:rsidR="000B5E30" w:rsidRDefault="000B5E30">
      <w:pPr>
        <w:rPr>
          <w:rFonts w:ascii="Arial" w:hAnsi="Arial" w:cs="Arial"/>
          <w:sz w:val="28"/>
          <w:szCs w:val="28"/>
        </w:rPr>
      </w:pPr>
      <w:r>
        <w:rPr>
          <w:rFonts w:ascii="Arial" w:hAnsi="Arial" w:cs="Arial"/>
          <w:sz w:val="28"/>
          <w:szCs w:val="28"/>
        </w:rPr>
        <w:t>Bibliografía:</w:t>
      </w:r>
    </w:p>
    <w:p w14:paraId="1A6159E4" w14:textId="77777777" w:rsidR="000B5E30" w:rsidRDefault="000B5E30">
      <w:pPr>
        <w:rPr>
          <w:rFonts w:ascii="Arial" w:hAnsi="Arial" w:cs="Arial"/>
          <w:sz w:val="28"/>
          <w:szCs w:val="28"/>
        </w:rPr>
      </w:pPr>
      <w:r>
        <w:rPr>
          <w:rFonts w:ascii="Arial" w:hAnsi="Arial" w:cs="Arial"/>
          <w:sz w:val="28"/>
          <w:szCs w:val="28"/>
        </w:rPr>
        <w:t>*Marcel Raymond: “De Baudelaire al surrealismo”, F.C.H. México 1970</w:t>
      </w:r>
    </w:p>
    <w:p w14:paraId="23C23840" w14:textId="77777777" w:rsidR="000B5E30" w:rsidRDefault="000B5E30">
      <w:pPr>
        <w:rPr>
          <w:rFonts w:ascii="Arial" w:hAnsi="Arial" w:cs="Arial"/>
          <w:sz w:val="28"/>
          <w:szCs w:val="28"/>
        </w:rPr>
      </w:pPr>
      <w:r>
        <w:rPr>
          <w:rFonts w:ascii="Arial" w:hAnsi="Arial" w:cs="Arial"/>
          <w:sz w:val="28"/>
          <w:szCs w:val="28"/>
        </w:rPr>
        <w:t xml:space="preserve">*Eduardo </w:t>
      </w:r>
      <w:proofErr w:type="spellStart"/>
      <w:r>
        <w:rPr>
          <w:rFonts w:ascii="Arial" w:hAnsi="Arial" w:cs="Arial"/>
          <w:sz w:val="28"/>
          <w:szCs w:val="28"/>
        </w:rPr>
        <w:t>Gomez</w:t>
      </w:r>
      <w:proofErr w:type="spellEnd"/>
      <w:r>
        <w:rPr>
          <w:rFonts w:ascii="Arial" w:hAnsi="Arial" w:cs="Arial"/>
          <w:sz w:val="28"/>
          <w:szCs w:val="28"/>
        </w:rPr>
        <w:t xml:space="preserve"> Mango: “Baudelaire, “Las Flores del mal”, Ediciones Banda Oriental, 2002</w:t>
      </w:r>
    </w:p>
    <w:p w14:paraId="6CF4C078" w14:textId="77777777" w:rsidR="000B5E30" w:rsidRPr="00723EE4" w:rsidRDefault="000B5E30">
      <w:pPr>
        <w:rPr>
          <w:rFonts w:ascii="Arial" w:hAnsi="Arial" w:cs="Arial"/>
          <w:sz w:val="28"/>
          <w:szCs w:val="28"/>
        </w:rPr>
      </w:pPr>
      <w:r>
        <w:rPr>
          <w:rFonts w:ascii="Arial" w:hAnsi="Arial" w:cs="Arial"/>
          <w:sz w:val="28"/>
          <w:szCs w:val="28"/>
        </w:rPr>
        <w:t>* Juan Carlos Legido: “Literatura y arte del Siglo XIX”, Editorial Técnica, 1987</w:t>
      </w:r>
    </w:p>
    <w:sectPr w:rsidR="000B5E30" w:rsidRPr="00723E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9D"/>
    <w:rsid w:val="000B5E30"/>
    <w:rsid w:val="00264D9D"/>
    <w:rsid w:val="004C77F1"/>
    <w:rsid w:val="005A0F40"/>
    <w:rsid w:val="005F2C1A"/>
    <w:rsid w:val="00723EE4"/>
    <w:rsid w:val="00857AE4"/>
    <w:rsid w:val="00D620FA"/>
    <w:rsid w:val="00EF1F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D996"/>
  <w15:chartTrackingRefBased/>
  <w15:docId w15:val="{BBD9F692-DC61-4557-BB86-1820995D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6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BORGES</dc:creator>
  <cp:keywords/>
  <dc:description/>
  <cp:lastModifiedBy>PAOLA BORGES</cp:lastModifiedBy>
  <cp:revision>2</cp:revision>
  <dcterms:created xsi:type="dcterms:W3CDTF">2022-05-13T15:15:00Z</dcterms:created>
  <dcterms:modified xsi:type="dcterms:W3CDTF">2022-05-13T15:15:00Z</dcterms:modified>
</cp:coreProperties>
</file>