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7F25B" w14:textId="77777777" w:rsidR="00F64285" w:rsidRDefault="000F23BE">
      <w:pPr>
        <w:rPr>
          <w:rFonts w:ascii="Arial" w:hAnsi="Arial" w:cs="Arial"/>
          <w:sz w:val="32"/>
          <w:szCs w:val="32"/>
        </w:rPr>
      </w:pPr>
      <w:r w:rsidRPr="00F521C1">
        <w:rPr>
          <w:rFonts w:ascii="Arial" w:hAnsi="Arial" w:cs="Arial"/>
          <w:sz w:val="32"/>
          <w:szCs w:val="32"/>
        </w:rPr>
        <w:t>“LAS FLORES DEL MAL”</w:t>
      </w:r>
    </w:p>
    <w:p w14:paraId="07A97B82" w14:textId="77777777" w:rsidR="000F23BE" w:rsidRDefault="000F23BE">
      <w:pPr>
        <w:rPr>
          <w:rFonts w:ascii="Arial" w:hAnsi="Arial" w:cs="Arial"/>
          <w:sz w:val="24"/>
          <w:szCs w:val="24"/>
        </w:rPr>
      </w:pPr>
      <w:r w:rsidRPr="00386A44">
        <w:rPr>
          <w:rFonts w:ascii="Arial" w:hAnsi="Arial" w:cs="Arial"/>
          <w:sz w:val="24"/>
          <w:szCs w:val="24"/>
        </w:rPr>
        <w:t xml:space="preserve">La primera edición contenía cien poemas divididos en cinco grupos (Spleen e ideal, El vino, Las flores del mal, Rebelión y La muerte) </w:t>
      </w:r>
      <w:r>
        <w:rPr>
          <w:rFonts w:ascii="Arial" w:hAnsi="Arial" w:cs="Arial"/>
          <w:sz w:val="24"/>
          <w:szCs w:val="24"/>
        </w:rPr>
        <w:t>.</w:t>
      </w:r>
      <w:r w:rsidRPr="00386A44">
        <w:rPr>
          <w:rFonts w:ascii="Arial" w:hAnsi="Arial" w:cs="Arial"/>
          <w:sz w:val="24"/>
          <w:szCs w:val="24"/>
        </w:rPr>
        <w:t xml:space="preserve">Es significativo que el número de los poemas, al igual que los cantos de la “Divina Comedia”, </w:t>
      </w:r>
      <w:r>
        <w:rPr>
          <w:rFonts w:ascii="Arial" w:hAnsi="Arial" w:cs="Arial"/>
          <w:sz w:val="24"/>
          <w:szCs w:val="24"/>
        </w:rPr>
        <w:t xml:space="preserve"> sea cien manifestándose así su </w:t>
      </w:r>
      <w:r w:rsidRPr="00386A44">
        <w:rPr>
          <w:rFonts w:ascii="Arial" w:hAnsi="Arial" w:cs="Arial"/>
          <w:sz w:val="24"/>
          <w:szCs w:val="24"/>
        </w:rPr>
        <w:t xml:space="preserve">voluntad de composición </w:t>
      </w:r>
      <w:r>
        <w:rPr>
          <w:rFonts w:ascii="Arial" w:hAnsi="Arial" w:cs="Arial"/>
          <w:sz w:val="24"/>
          <w:szCs w:val="24"/>
        </w:rPr>
        <w:t>rigurosa y formal. No obstante</w:t>
      </w:r>
      <w:r w:rsidRPr="00386A44">
        <w:rPr>
          <w:rFonts w:ascii="Arial" w:hAnsi="Arial" w:cs="Arial"/>
          <w:sz w:val="24"/>
          <w:szCs w:val="24"/>
        </w:rPr>
        <w:t>, esta edición no tiene mucho tiempo de existencia ya que apenas dos meses después de publicada comienza un proceso donde se condena al autor y al editor por el delito de “ultraje a la moral p</w:t>
      </w:r>
      <w:r>
        <w:rPr>
          <w:rFonts w:ascii="Arial" w:hAnsi="Arial" w:cs="Arial"/>
          <w:sz w:val="24"/>
          <w:szCs w:val="24"/>
        </w:rPr>
        <w:t>ública y las buenas costumbres”.</w:t>
      </w:r>
      <w:r w:rsidRPr="00386A44">
        <w:rPr>
          <w:rFonts w:ascii="Arial" w:hAnsi="Arial" w:cs="Arial"/>
          <w:sz w:val="24"/>
          <w:szCs w:val="24"/>
        </w:rPr>
        <w:t xml:space="preserve"> Se ordena una multa de trescientos francos, que luego sería reducida a cincuenta</w:t>
      </w:r>
      <w:r>
        <w:rPr>
          <w:rFonts w:ascii="Arial" w:hAnsi="Arial" w:cs="Arial"/>
          <w:sz w:val="24"/>
          <w:szCs w:val="24"/>
        </w:rPr>
        <w:t xml:space="preserve"> </w:t>
      </w:r>
      <w:r w:rsidRPr="00386A44">
        <w:rPr>
          <w:rFonts w:ascii="Arial" w:hAnsi="Arial" w:cs="Arial"/>
          <w:sz w:val="24"/>
          <w:szCs w:val="24"/>
        </w:rPr>
        <w:t>y la supresión de seis poemas. La condena es leve, de</w:t>
      </w:r>
      <w:r>
        <w:rPr>
          <w:rFonts w:ascii="Arial" w:hAnsi="Arial" w:cs="Arial"/>
          <w:sz w:val="24"/>
          <w:szCs w:val="24"/>
        </w:rPr>
        <w:t xml:space="preserve">sde el punto de vista económico. </w:t>
      </w:r>
      <w:r w:rsidRPr="00386A44">
        <w:rPr>
          <w:rFonts w:ascii="Arial" w:hAnsi="Arial" w:cs="Arial"/>
          <w:sz w:val="24"/>
          <w:szCs w:val="24"/>
        </w:rPr>
        <w:t>Es de destacar, que no se condena al libro en su totalidad, sino se le obliga a retirar seis poemas</w:t>
      </w:r>
      <w:r>
        <w:rPr>
          <w:rFonts w:ascii="Arial" w:hAnsi="Arial" w:cs="Arial"/>
          <w:sz w:val="24"/>
          <w:szCs w:val="24"/>
        </w:rPr>
        <w:t>, que en las colecciones modernas están bajo el título “Los des</w:t>
      </w:r>
      <w:r w:rsidRPr="00386A44">
        <w:rPr>
          <w:rFonts w:ascii="Arial" w:hAnsi="Arial" w:cs="Arial"/>
          <w:sz w:val="24"/>
          <w:szCs w:val="24"/>
        </w:rPr>
        <w:t>echos”, título que el mismo Baudelaire utilizó para nombrarlos y publicarlos unos años más tarde en Bélgica.  Uno podría pensar, ¿qué hacen seis poemas en cien?... para Baudelaire es el drama absoluto pues destruye completamente la estructura de la obra, estructura que ha sido extremadamente trabajada, no solamente entre cada sección sino en el equilibrio interno de cada sección</w:t>
      </w:r>
      <w:r>
        <w:rPr>
          <w:rFonts w:ascii="Arial" w:hAnsi="Arial" w:cs="Arial"/>
          <w:sz w:val="24"/>
          <w:szCs w:val="24"/>
        </w:rPr>
        <w:t>.</w:t>
      </w:r>
    </w:p>
    <w:p w14:paraId="0BF3D3D1" w14:textId="77777777" w:rsidR="00E73FFA" w:rsidRDefault="000F23BE">
      <w:pPr>
        <w:rPr>
          <w:rFonts w:ascii="Arial" w:hAnsi="Arial" w:cs="Arial"/>
          <w:sz w:val="24"/>
          <w:szCs w:val="24"/>
        </w:rPr>
      </w:pPr>
      <w:r>
        <w:rPr>
          <w:rFonts w:ascii="Arial" w:hAnsi="Arial" w:cs="Arial"/>
          <w:sz w:val="24"/>
          <w:szCs w:val="24"/>
        </w:rPr>
        <w:t xml:space="preserve">En 1861 publica una segunda edición de </w:t>
      </w:r>
      <w:r>
        <w:rPr>
          <w:rFonts w:ascii="Arial" w:hAnsi="Arial" w:cs="Arial"/>
          <w:i/>
          <w:sz w:val="24"/>
          <w:szCs w:val="24"/>
        </w:rPr>
        <w:t xml:space="preserve">Las Flores del mal </w:t>
      </w:r>
      <w:r>
        <w:rPr>
          <w:rFonts w:ascii="Arial" w:hAnsi="Arial" w:cs="Arial"/>
          <w:sz w:val="24"/>
          <w:szCs w:val="24"/>
        </w:rPr>
        <w:t xml:space="preserve"> y agrega treinta y cinco nuevos poemas y una sección más: Cuadros Parisinos.</w:t>
      </w:r>
      <w:r w:rsidRPr="00386A44">
        <w:rPr>
          <w:rFonts w:ascii="Arial" w:hAnsi="Arial" w:cs="Arial"/>
          <w:sz w:val="24"/>
          <w:szCs w:val="24"/>
        </w:rPr>
        <w:t xml:space="preserve"> Finalmente entre</w:t>
      </w:r>
      <w:r>
        <w:rPr>
          <w:rFonts w:ascii="Arial" w:hAnsi="Arial" w:cs="Arial"/>
          <w:sz w:val="24"/>
          <w:szCs w:val="24"/>
        </w:rPr>
        <w:t xml:space="preserve"> 1861 a </w:t>
      </w:r>
      <w:r w:rsidRPr="00386A44">
        <w:rPr>
          <w:rFonts w:ascii="Arial" w:hAnsi="Arial" w:cs="Arial"/>
          <w:sz w:val="24"/>
          <w:szCs w:val="24"/>
        </w:rPr>
        <w:t>1866 tiene como proyecto publicar unas nuevas “Flores del mal”, lo que no se produce ya que su salud desmejora notablemente y estos poemas no constituyen parte de la colección, fueron publicados separadame</w:t>
      </w:r>
      <w:r>
        <w:rPr>
          <w:rFonts w:ascii="Arial" w:hAnsi="Arial" w:cs="Arial"/>
          <w:sz w:val="24"/>
          <w:szCs w:val="24"/>
        </w:rPr>
        <w:t xml:space="preserve">nte. </w:t>
      </w:r>
    </w:p>
    <w:p w14:paraId="2411A523" w14:textId="77777777" w:rsidR="00E73FFA" w:rsidRDefault="00E73FFA">
      <w:pPr>
        <w:rPr>
          <w:rFonts w:ascii="Arial" w:hAnsi="Arial" w:cs="Arial"/>
          <w:sz w:val="24"/>
          <w:szCs w:val="24"/>
        </w:rPr>
      </w:pPr>
      <w:r>
        <w:rPr>
          <w:rFonts w:ascii="Arial" w:hAnsi="Arial" w:cs="Arial"/>
          <w:sz w:val="24"/>
          <w:szCs w:val="24"/>
        </w:rPr>
        <w:t xml:space="preserve">La obra está dividida en seis secciones: 1) “Spleen e ideal”,  es la sección más extensa (88 poemas), el hombre se debate entre la elevación espiritual y caer al spleen.2) Cuadros Parisinos (18 poemas, el poeta contempla la ciudad y sus habitantes, adopta la actitud de un testigo de las calles de Paris, de los viejos, los ciegos, los borrachos. 3) “El vino” (5 poemas) en esta sección el poeta trata de huir del spleen a través de paraísos artificiales, 4) “Las Flores del mal”, (12 poemas) </w:t>
      </w:r>
      <w:r w:rsidR="00E94171">
        <w:rPr>
          <w:rFonts w:ascii="Arial" w:hAnsi="Arial" w:cs="Arial"/>
          <w:sz w:val="24"/>
          <w:szCs w:val="24"/>
        </w:rPr>
        <w:t>5) “Rebelión”  (3 poemas) 6) “La muerte” (6 poemas)</w:t>
      </w:r>
    </w:p>
    <w:p w14:paraId="53F8E9A2" w14:textId="77777777" w:rsidR="000F23BE" w:rsidRDefault="000F23BE">
      <w:pPr>
        <w:rPr>
          <w:rFonts w:ascii="Arial" w:hAnsi="Arial" w:cs="Arial"/>
          <w:sz w:val="24"/>
          <w:szCs w:val="24"/>
        </w:rPr>
      </w:pPr>
      <w:r>
        <w:rPr>
          <w:rFonts w:ascii="Arial" w:hAnsi="Arial" w:cs="Arial"/>
          <w:sz w:val="24"/>
          <w:szCs w:val="24"/>
        </w:rPr>
        <w:t xml:space="preserve">Con </w:t>
      </w:r>
      <w:r w:rsidRPr="00386A44">
        <w:rPr>
          <w:rFonts w:ascii="Arial" w:hAnsi="Arial" w:cs="Arial"/>
          <w:sz w:val="24"/>
          <w:szCs w:val="24"/>
        </w:rPr>
        <w:t>el título: “Las Flores del mal”;</w:t>
      </w:r>
      <w:r>
        <w:rPr>
          <w:rFonts w:ascii="Arial" w:hAnsi="Arial" w:cs="Arial"/>
          <w:sz w:val="24"/>
          <w:szCs w:val="24"/>
        </w:rPr>
        <w:t xml:space="preserve"> </w:t>
      </w:r>
      <w:r w:rsidRPr="00386A44">
        <w:rPr>
          <w:rFonts w:ascii="Arial" w:hAnsi="Arial" w:cs="Arial"/>
          <w:sz w:val="24"/>
          <w:szCs w:val="24"/>
        </w:rPr>
        <w:t>Baudelaire</w:t>
      </w:r>
      <w:r>
        <w:rPr>
          <w:rFonts w:ascii="Arial" w:hAnsi="Arial" w:cs="Arial"/>
          <w:sz w:val="24"/>
          <w:szCs w:val="24"/>
        </w:rPr>
        <w:t xml:space="preserve"> </w:t>
      </w:r>
      <w:r w:rsidRPr="00386A44">
        <w:rPr>
          <w:rFonts w:ascii="Arial" w:hAnsi="Arial" w:cs="Arial"/>
          <w:sz w:val="24"/>
          <w:szCs w:val="24"/>
        </w:rPr>
        <w:t>nos plantea que lo malo puede ser bello: las flores del mal, “De lo feo saca el lírico un nuevo encanto” dirá el poeta. Con Baudelaire la belleza puede coincidir con lo feo, hay una atracción por descender al mal y por tanto al pecado.</w:t>
      </w:r>
    </w:p>
    <w:p w14:paraId="0F27D55B" w14:textId="77777777" w:rsidR="000F23BE" w:rsidRDefault="000F23BE" w:rsidP="000F23BE">
      <w:pPr>
        <w:spacing w:after="0"/>
        <w:rPr>
          <w:rFonts w:ascii="Arial" w:hAnsi="Arial" w:cs="Arial"/>
          <w:sz w:val="24"/>
          <w:szCs w:val="24"/>
        </w:rPr>
      </w:pPr>
      <w:r w:rsidRPr="00386A44">
        <w:rPr>
          <w:rFonts w:ascii="Arial" w:hAnsi="Arial" w:cs="Arial"/>
          <w:sz w:val="24"/>
          <w:szCs w:val="24"/>
        </w:rPr>
        <w:t>La primera s</w:t>
      </w:r>
      <w:r>
        <w:rPr>
          <w:rFonts w:ascii="Arial" w:hAnsi="Arial" w:cs="Arial"/>
          <w:sz w:val="24"/>
          <w:szCs w:val="24"/>
        </w:rPr>
        <w:t>ección, y la más emblemática</w:t>
      </w:r>
      <w:r w:rsidRPr="00386A44">
        <w:rPr>
          <w:rFonts w:ascii="Arial" w:hAnsi="Arial" w:cs="Arial"/>
          <w:sz w:val="24"/>
          <w:szCs w:val="24"/>
        </w:rPr>
        <w:t xml:space="preserve">,  </w:t>
      </w:r>
      <w:r w:rsidRPr="00386A44">
        <w:rPr>
          <w:rFonts w:ascii="Arial" w:hAnsi="Arial" w:cs="Arial"/>
          <w:i/>
          <w:sz w:val="24"/>
          <w:szCs w:val="24"/>
        </w:rPr>
        <w:t>Spleen e ideal</w:t>
      </w:r>
      <w:r w:rsidRPr="00386A44">
        <w:rPr>
          <w:rFonts w:ascii="Arial" w:hAnsi="Arial" w:cs="Arial"/>
          <w:sz w:val="24"/>
          <w:szCs w:val="24"/>
        </w:rPr>
        <w:t>, es una ilustración de esa doble postulación. Si uno lee el poemario, esta sección empieza por el ideal y uno pasa casi insensiblemente al spleen.  Las dos formas mayores  del ideal son el arte y el amor, los primeros poemas están destinados  al arte (Bendición, El Albatros, Elevación, Los Faros, Correspondencias…) y luego  al amor.</w:t>
      </w:r>
    </w:p>
    <w:p w14:paraId="0630ADF3" w14:textId="77777777" w:rsidR="000F23BE" w:rsidRDefault="000F23BE" w:rsidP="000F23BE">
      <w:pPr>
        <w:spacing w:after="0"/>
        <w:rPr>
          <w:rFonts w:ascii="Arial" w:hAnsi="Arial" w:cs="Arial"/>
          <w:sz w:val="24"/>
          <w:szCs w:val="24"/>
        </w:rPr>
      </w:pPr>
      <w:r>
        <w:rPr>
          <w:rFonts w:ascii="Arial" w:hAnsi="Arial" w:cs="Arial"/>
          <w:sz w:val="24"/>
          <w:szCs w:val="24"/>
        </w:rPr>
        <w:t xml:space="preserve"> Es interesante el uso del término “Spleen” de origen inglés, si bien Baudelaire no evita completamente el término tedio o aburrimiento, (lo encontramos en algunos poemas), la palabra “</w:t>
      </w:r>
      <w:proofErr w:type="spellStart"/>
      <w:r>
        <w:rPr>
          <w:rFonts w:ascii="Arial" w:hAnsi="Arial" w:cs="Arial"/>
          <w:sz w:val="24"/>
          <w:szCs w:val="24"/>
        </w:rPr>
        <w:t>ennui</w:t>
      </w:r>
      <w:proofErr w:type="spellEnd"/>
      <w:r>
        <w:rPr>
          <w:rFonts w:ascii="Arial" w:hAnsi="Arial" w:cs="Arial"/>
          <w:sz w:val="24"/>
          <w:szCs w:val="24"/>
        </w:rPr>
        <w:t xml:space="preserve">”, aburrimiento, ya había perdido en el siglo XIX la intensidad que tenía antes. Hoy en día, mucho más aún “me aburro y no </w:t>
      </w:r>
      <w:r>
        <w:rPr>
          <w:rFonts w:ascii="Arial" w:hAnsi="Arial" w:cs="Arial"/>
          <w:sz w:val="24"/>
          <w:szCs w:val="24"/>
        </w:rPr>
        <w:lastRenderedPageBreak/>
        <w:t xml:space="preserve">sé qué hacer” decimos todo el tiempo. </w:t>
      </w:r>
      <w:proofErr w:type="spellStart"/>
      <w:r>
        <w:rPr>
          <w:rFonts w:ascii="Arial" w:hAnsi="Arial" w:cs="Arial"/>
          <w:sz w:val="24"/>
          <w:szCs w:val="24"/>
        </w:rPr>
        <w:t>Ennui</w:t>
      </w:r>
      <w:proofErr w:type="spellEnd"/>
      <w:r>
        <w:rPr>
          <w:rFonts w:ascii="Arial" w:hAnsi="Arial" w:cs="Arial"/>
          <w:sz w:val="24"/>
          <w:szCs w:val="24"/>
        </w:rPr>
        <w:t xml:space="preserve">, traducido como aburrimiento o tedio, viene del latín </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in odio ese</w:t>
      </w:r>
      <w:r>
        <w:rPr>
          <w:rFonts w:ascii="Arial" w:hAnsi="Arial" w:cs="Arial"/>
          <w:iCs/>
          <w:color w:val="222222"/>
          <w:sz w:val="21"/>
          <w:szCs w:val="21"/>
          <w:shd w:val="clear" w:color="auto" w:fill="FFFFFF"/>
        </w:rPr>
        <w:t xml:space="preserve"> </w:t>
      </w:r>
      <w:r>
        <w:rPr>
          <w:rFonts w:ascii="Arial" w:hAnsi="Arial" w:cs="Arial"/>
          <w:iCs/>
          <w:color w:val="222222"/>
          <w:sz w:val="24"/>
          <w:szCs w:val="24"/>
          <w:shd w:val="clear" w:color="auto" w:fill="FFFFFF"/>
        </w:rPr>
        <w:t xml:space="preserve">que significa ser objeto de odio. </w:t>
      </w:r>
      <w:proofErr w:type="spellStart"/>
      <w:r>
        <w:rPr>
          <w:rFonts w:ascii="Arial" w:hAnsi="Arial" w:cs="Arial"/>
          <w:iCs/>
          <w:color w:val="222222"/>
          <w:sz w:val="24"/>
          <w:szCs w:val="24"/>
          <w:shd w:val="clear" w:color="auto" w:fill="FFFFFF"/>
        </w:rPr>
        <w:t>Ennui</w:t>
      </w:r>
      <w:proofErr w:type="spellEnd"/>
      <w:r>
        <w:rPr>
          <w:rFonts w:ascii="Arial" w:hAnsi="Arial" w:cs="Arial"/>
          <w:iCs/>
          <w:color w:val="222222"/>
          <w:sz w:val="24"/>
          <w:szCs w:val="24"/>
          <w:shd w:val="clear" w:color="auto" w:fill="FFFFFF"/>
        </w:rPr>
        <w:t>, aburrimiento, es el hecho de tomarle odio a la vida, y por ende tomarle odio a todo. Por eso decimos que el término ha perdido y había ya perdido en la época de Baudelaire esa fuerza.</w:t>
      </w:r>
      <w:r>
        <w:rPr>
          <w:rFonts w:ascii="Arial" w:hAnsi="Arial" w:cs="Arial"/>
          <w:sz w:val="24"/>
          <w:szCs w:val="24"/>
        </w:rPr>
        <w:t xml:space="preserve"> Es por esa razón que si bien no lo descarta completamente, por ejemplo, en la última estrofa del poema “Al lector” se  utiliza el término “</w:t>
      </w:r>
      <w:proofErr w:type="spellStart"/>
      <w:r>
        <w:rPr>
          <w:rFonts w:ascii="Arial" w:hAnsi="Arial" w:cs="Arial"/>
          <w:sz w:val="24"/>
          <w:szCs w:val="24"/>
        </w:rPr>
        <w:t>Ennui</w:t>
      </w:r>
      <w:proofErr w:type="spellEnd"/>
      <w:r>
        <w:rPr>
          <w:rFonts w:ascii="Arial" w:hAnsi="Arial" w:cs="Arial"/>
          <w:sz w:val="24"/>
          <w:szCs w:val="24"/>
        </w:rPr>
        <w:t>” y no Spleen, Baudelaire llama a esta sección Spleen y cuatro poemas serán titulados con esta palabra.</w:t>
      </w:r>
    </w:p>
    <w:p w14:paraId="148DE500" w14:textId="77777777" w:rsidR="000F23BE" w:rsidRDefault="000F23BE"/>
    <w:sectPr w:rsidR="000F23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3BE"/>
    <w:rsid w:val="000F23BE"/>
    <w:rsid w:val="00B97B1C"/>
    <w:rsid w:val="00E73FFA"/>
    <w:rsid w:val="00E94171"/>
    <w:rsid w:val="00F6428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BF53"/>
  <w15:chartTrackingRefBased/>
  <w15:docId w15:val="{27A9AA6E-995D-474C-B70B-A77C898FF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3185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BORGES</dc:creator>
  <cp:keywords/>
  <dc:description/>
  <cp:lastModifiedBy>PAOLA BORGES</cp:lastModifiedBy>
  <cp:revision>2</cp:revision>
  <dcterms:created xsi:type="dcterms:W3CDTF">2022-05-13T15:21:00Z</dcterms:created>
  <dcterms:modified xsi:type="dcterms:W3CDTF">2022-05-13T15:21:00Z</dcterms:modified>
</cp:coreProperties>
</file>